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A3AD3" w:rsidRPr="004D4DC5" w14:paraId="142652A4" w14:textId="77777777" w:rsidTr="00A76C93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A3AD3" w:rsidRPr="004D4DC5" w:rsidRDefault="001A3AD3" w:rsidP="001A3AD3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25344ED8" w:rsidR="001A3AD3" w:rsidRPr="002D5B89" w:rsidRDefault="001A3AD3" w:rsidP="001A3AD3">
            <w:pPr>
              <w:jc w:val="center"/>
              <w:rPr>
                <w:sz w:val="20"/>
                <w:szCs w:val="20"/>
              </w:rPr>
            </w:pPr>
            <w:r w:rsidRPr="002D5B89">
              <w:rPr>
                <w:bCs/>
                <w:sz w:val="20"/>
                <w:szCs w:val="20"/>
              </w:rPr>
              <w:t>Fizjologia i higiena pracy</w:t>
            </w:r>
          </w:p>
        </w:tc>
      </w:tr>
      <w:tr w:rsidR="001A3AD3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5C8DAFB0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4EE7B9E" w:rsidR="001A3AD3" w:rsidRPr="004A20BE" w:rsidRDefault="004A20BE" w:rsidP="001A3AD3">
            <w:pPr>
              <w:jc w:val="center"/>
              <w:rPr>
                <w:sz w:val="20"/>
                <w:szCs w:val="20"/>
                <w:lang w:val="en-US"/>
              </w:rPr>
            </w:pPr>
            <w:r w:rsidRPr="004A20BE">
              <w:rPr>
                <w:sz w:val="20"/>
                <w:szCs w:val="20"/>
                <w:lang w:val="en-US"/>
              </w:rPr>
              <w:t>Physiology and occupational health</w:t>
            </w:r>
          </w:p>
        </w:tc>
      </w:tr>
      <w:tr w:rsidR="001A3AD3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1A3AD3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1A3AD3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1A3AD3" w:rsidRPr="004A20BE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3AD3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10BE71F" w:rsidR="001A3AD3" w:rsidRPr="004A20BE" w:rsidRDefault="004A20BE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1A3AD3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1A3AD3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1A3AD3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640C1836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4A20BE" w:rsidRPr="004A20B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1A3AD3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Studia stacjonarne</w:t>
            </w:r>
          </w:p>
        </w:tc>
      </w:tr>
      <w:tr w:rsidR="001A3AD3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60981D97" w:rsidR="001A3AD3" w:rsidRPr="004A20BE" w:rsidRDefault="00486486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drugi</w:t>
            </w:r>
          </w:p>
        </w:tc>
      </w:tr>
      <w:tr w:rsidR="001A3AD3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1A3AD3" w:rsidRPr="004A20BE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3AD3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35F74953" w:rsidR="001A3AD3" w:rsidRPr="004A20BE" w:rsidRDefault="004A20BE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Grupa zajęć podstawowych</w:t>
            </w:r>
          </w:p>
        </w:tc>
      </w:tr>
      <w:tr w:rsidR="001A3AD3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1A3AD3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1A3AD3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C2C90E9" w:rsidR="001A3AD3" w:rsidRPr="004D4DC5" w:rsidRDefault="004A20BE" w:rsidP="001A3AD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wykłady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12FA0E90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1A3AD3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0189FABC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1A3AD3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54815AEC" w:rsidR="001A3AD3" w:rsidRPr="004D4DC5" w:rsidRDefault="004A20BE" w:rsidP="001A3AD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042CA508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1A3AD3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A3AD3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A3AD3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3FF645CB" w:rsidR="001A3AD3" w:rsidRPr="004A20BE" w:rsidRDefault="006E4A2D" w:rsidP="001A3AD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E4A2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56CCE616" w:rsidR="001A3AD3" w:rsidRPr="004D4DC5" w:rsidRDefault="006E4A2D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1A3AD3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8968A48" w:rsidR="001A3AD3" w:rsidRPr="004A20BE" w:rsidRDefault="004A20BE" w:rsidP="001A3AD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35E543B9" w:rsidR="001A3AD3" w:rsidRPr="004A20BE" w:rsidRDefault="004A20BE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2564C076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A20BE"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A20BE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7EDC4E56" w:rsidR="004A20BE" w:rsidRPr="004D4DC5" w:rsidRDefault="004A20BE" w:rsidP="004A20B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7B7F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6E4A2D">
              <w:rPr>
                <w:sz w:val="20"/>
                <w:szCs w:val="20"/>
                <w:lang w:eastAsia="en-US"/>
              </w:rPr>
              <w:t xml:space="preserve"> </w:t>
            </w:r>
            <w:r w:rsidR="006E4A2D" w:rsidRPr="006E4A2D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A20BE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5B3A3AAF" w:rsidR="004A20BE" w:rsidRPr="004D4DC5" w:rsidRDefault="004A20BE" w:rsidP="004A20B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4A20BE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A20BE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33E8B29E" w:rsidR="004A20BE" w:rsidRPr="004D4DC5" w:rsidRDefault="004A20BE" w:rsidP="004A20B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4A20BE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300AAA0D" w:rsidR="004A20BE" w:rsidRPr="00F815DF" w:rsidRDefault="004A20BE" w:rsidP="004A20B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F815DF">
              <w:rPr>
                <w:sz w:val="20"/>
                <w:szCs w:val="18"/>
              </w:rPr>
              <w:t xml:space="preserve">Prof. dr hab. </w:t>
            </w:r>
            <w:r w:rsidR="006B7196">
              <w:rPr>
                <w:sz w:val="20"/>
                <w:szCs w:val="18"/>
              </w:rPr>
              <w:t>inż.</w:t>
            </w:r>
            <w:r w:rsidRPr="00F815DF">
              <w:rPr>
                <w:sz w:val="20"/>
                <w:szCs w:val="18"/>
              </w:rPr>
              <w:t xml:space="preserve"> Ma</w:t>
            </w:r>
            <w:r w:rsidR="006B7196">
              <w:rPr>
                <w:sz w:val="20"/>
                <w:szCs w:val="18"/>
              </w:rPr>
              <w:t>ł</w:t>
            </w:r>
            <w:r w:rsidRPr="00F815DF">
              <w:rPr>
                <w:sz w:val="20"/>
                <w:szCs w:val="18"/>
              </w:rPr>
              <w:t>gorz</w:t>
            </w:r>
            <w:r w:rsidR="006B7196">
              <w:rPr>
                <w:sz w:val="20"/>
                <w:szCs w:val="18"/>
              </w:rPr>
              <w:t>a</w:t>
            </w:r>
            <w:r w:rsidRPr="00F815DF">
              <w:rPr>
                <w:sz w:val="20"/>
                <w:szCs w:val="18"/>
              </w:rPr>
              <w:t>ta Kowalska</w:t>
            </w:r>
            <w:bookmarkStart w:id="0" w:name="_GoBack"/>
            <w:bookmarkEnd w:id="0"/>
          </w:p>
        </w:tc>
      </w:tr>
      <w:tr w:rsidR="004A20BE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7A6CB0CC" w:rsidR="004A20BE" w:rsidRPr="004D4DC5" w:rsidRDefault="004A20BE" w:rsidP="004A20B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9" w:history="1">
              <w:r w:rsidRPr="00897B7F">
                <w:rPr>
                  <w:rStyle w:val="Hipercze"/>
                  <w:color w:val="auto"/>
                  <w:sz w:val="20"/>
                  <w:szCs w:val="18"/>
                  <w:u w:val="none"/>
                </w:rPr>
                <w:t>wm.uniwersytetradom.pl</w:t>
              </w:r>
            </w:hyperlink>
          </w:p>
        </w:tc>
      </w:tr>
      <w:tr w:rsidR="004A20BE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36C788E8" w:rsidR="004A20BE" w:rsidRPr="00F815DF" w:rsidRDefault="006B7196" w:rsidP="004A20B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4A20BE" w:rsidRPr="00F815DF">
                <w:rPr>
                  <w:rStyle w:val="Hipercze"/>
                  <w:sz w:val="20"/>
                  <w:szCs w:val="20"/>
                </w:rPr>
                <w:t>m.kowalska@urad.edu.pl</w:t>
              </w:r>
            </w:hyperlink>
            <w:r w:rsidR="004A20BE" w:rsidRPr="00F815DF">
              <w:rPr>
                <w:color w:val="000000" w:themeColor="text1"/>
                <w:sz w:val="20"/>
                <w:szCs w:val="20"/>
              </w:rPr>
              <w:t>, 483617547</w:t>
            </w:r>
          </w:p>
        </w:tc>
      </w:tr>
    </w:tbl>
    <w:p w14:paraId="5E2E4F92" w14:textId="47092102" w:rsidR="00E3044D" w:rsidRPr="00F815DF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F815DF" w:rsidRDefault="00E3044D">
      <w:pPr>
        <w:rPr>
          <w:rFonts w:eastAsia="Calibri"/>
          <w:b/>
          <w:bCs/>
          <w:sz w:val="20"/>
          <w:szCs w:val="20"/>
        </w:rPr>
      </w:pPr>
      <w:r w:rsidRPr="00F815DF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622C12AA" w:rsidR="008C1997" w:rsidRPr="004A20BE" w:rsidRDefault="004A20BE" w:rsidP="004A20BE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zapoznanie studentów z podstawami funkcjonowania organizmu człowieka w środowisku pracy oraz z zasadami higieny pracy i ochrony zdrowia pracowników. Przedmiot ma na celu uświadomienie wpływu czynników środowiska pracy na zdrowie, wydolność i bezpieczeństwo człowieka.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C08E1" w14:textId="77777777" w:rsidR="008C1997" w:rsidRDefault="005A2D37" w:rsidP="005A2D3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14:paraId="1ECD5EC1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Wprowadzenie do fizjologii pracy – definicje i zakres</w:t>
            </w:r>
          </w:p>
          <w:p w14:paraId="47B8E2BC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Podstawy anatomii i fizjologii człowieka istotne w pracy zawodowej</w:t>
            </w:r>
          </w:p>
          <w:p w14:paraId="1ADF3139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Wysiłek fizyczny i psychiczny – reakcje organizmu</w:t>
            </w:r>
          </w:p>
          <w:p w14:paraId="7F7012E6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Układ nerwowy i regulacja procesów pracy</w:t>
            </w:r>
          </w:p>
          <w:p w14:paraId="0991EE6E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Zmęczenie, stres i regeneracja</w:t>
            </w:r>
          </w:p>
          <w:p w14:paraId="3E74A297" w14:textId="27A30CF1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Czynniki </w:t>
            </w:r>
            <w:r w:rsidR="005A2D37" w:rsidRPr="005A2D37">
              <w:rPr>
                <w:rFonts w:eastAsia="Calibri"/>
                <w:sz w:val="20"/>
                <w:szCs w:val="20"/>
                <w:lang w:eastAsia="en-US"/>
              </w:rPr>
              <w:t xml:space="preserve">fizyczne, chemiczne, biologiczne </w:t>
            </w:r>
            <w:proofErr w:type="gramStart"/>
            <w:r w:rsidR="005A2D37" w:rsidRPr="005A2D37">
              <w:rPr>
                <w:rFonts w:eastAsia="Calibri"/>
                <w:sz w:val="20"/>
                <w:szCs w:val="20"/>
                <w:lang w:eastAsia="en-US"/>
              </w:rPr>
              <w:t xml:space="preserve">w </w:t>
            </w: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środowisk</w:t>
            </w:r>
            <w:r w:rsidR="005A2D37" w:rsidRPr="005A2D37">
              <w:rPr>
                <w:rFonts w:eastAsia="Calibri"/>
                <w:sz w:val="20"/>
                <w:szCs w:val="20"/>
                <w:lang w:eastAsia="en-US"/>
              </w:rPr>
              <w:t>u</w:t>
            </w:r>
            <w:proofErr w:type="gramEnd"/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pracy</w:t>
            </w:r>
          </w:p>
          <w:p w14:paraId="1B8E5047" w14:textId="77777777" w:rsidR="00171FEE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Higiena pracy – pojęcia i zadania</w:t>
            </w:r>
          </w:p>
          <w:p w14:paraId="3DAA69F7" w14:textId="77777777" w:rsidR="005A2D37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Profilaktyka zdrowotna i ochrona pracy</w:t>
            </w:r>
          </w:p>
          <w:p w14:paraId="4DB00F15" w14:textId="77777777" w:rsidR="000818BF" w:rsidRPr="005A2D37" w:rsidRDefault="006E18F9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Choroby zawodowe i choroby związane z pracą</w:t>
            </w:r>
          </w:p>
          <w:p w14:paraId="763F771C" w14:textId="77777777" w:rsidR="005A2D37" w:rsidRPr="005A2D37" w:rsidRDefault="005A2D37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Znaczenie żywienia w pracy zawodowej – podstawy dietetyki</w:t>
            </w:r>
          </w:p>
          <w:p w14:paraId="7BC96F3E" w14:textId="77777777" w:rsidR="005A2D37" w:rsidRPr="005A2D37" w:rsidRDefault="005A2D37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Zapotrzebowanie energetyczne pracowników w zależności od rodzaju pracy</w:t>
            </w:r>
          </w:p>
          <w:p w14:paraId="79BDAA4F" w14:textId="77777777" w:rsidR="005A2D37" w:rsidRPr="005A2D37" w:rsidRDefault="005A2D37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Zasady racjonalnego odżywiania w kontekście zdrowia i wydolności organizmu</w:t>
            </w:r>
          </w:p>
          <w:p w14:paraId="7C3BA496" w14:textId="77777777" w:rsidR="005A2D37" w:rsidRPr="005A2D37" w:rsidRDefault="005A2D37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Nawodnienie organizmu w środowisku pracy</w:t>
            </w:r>
          </w:p>
          <w:p w14:paraId="1726137E" w14:textId="41B6C8F0" w:rsidR="005A2D37" w:rsidRDefault="005A2D37" w:rsidP="005A2D3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Rola diety w profilaktyce zmęczenia, stresu i chorób związanych z pracą</w:t>
            </w:r>
          </w:p>
          <w:p w14:paraId="1C476B8B" w14:textId="532B7F41" w:rsidR="005A2D37" w:rsidRDefault="005A2D37" w:rsidP="005A2D3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Ćwiczenia</w:t>
            </w:r>
          </w:p>
          <w:p w14:paraId="540A756E" w14:textId="77777777" w:rsidR="000818BF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Omówienie podstawowych pojęć z zakresu fizjologii i higieny pracy (1 h)</w:t>
            </w:r>
          </w:p>
          <w:p w14:paraId="3047EF4E" w14:textId="77777777" w:rsidR="000818BF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Analiza obciążenia fizycznego i psychicznego w różnych rodzajach pracy (2 h)</w:t>
            </w:r>
          </w:p>
          <w:p w14:paraId="67B5CF13" w14:textId="718041AB" w:rsidR="000818BF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Zmęczenie i stres zawodowy – objawy, skutki, metody zapobiegania (</w:t>
            </w:r>
            <w:r w:rsidR="008245FB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h)</w:t>
            </w:r>
          </w:p>
          <w:p w14:paraId="44D607E9" w14:textId="77777777" w:rsidR="000818BF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Podstawy racjonalnego żywienia pracowników – omówienie zaleceń żywieniowych (</w:t>
            </w:r>
            <w:r w:rsidR="005A2D37" w:rsidRPr="005A2D37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h)</w:t>
            </w:r>
          </w:p>
          <w:p w14:paraId="61FA40B9" w14:textId="3A9541C4" w:rsidR="000818BF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Zapotrzebowanie energetyczne i nawodnienie w zależności od rodzaju pracy (</w:t>
            </w:r>
            <w:r w:rsidR="008245FB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A2D37">
              <w:rPr>
                <w:rFonts w:eastAsia="Calibri"/>
                <w:sz w:val="20"/>
                <w:szCs w:val="20"/>
                <w:lang w:eastAsia="en-US"/>
              </w:rPr>
              <w:t xml:space="preserve"> h)</w:t>
            </w:r>
          </w:p>
          <w:p w14:paraId="5891D332" w14:textId="77777777" w:rsidR="005A2D37" w:rsidRPr="005A2D37" w:rsidRDefault="006E18F9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Rola diety w utrzymaniu zdrowia i wydolności organizmu – przykłady praktyczne (2 h)</w:t>
            </w:r>
          </w:p>
          <w:p w14:paraId="59EB009B" w14:textId="7B04A46D" w:rsidR="005A2D37" w:rsidRPr="005A2D37" w:rsidRDefault="005A2D37" w:rsidP="005A2D3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A2D37">
              <w:rPr>
                <w:rFonts w:eastAsia="Calibri"/>
                <w:sz w:val="20"/>
                <w:szCs w:val="20"/>
                <w:lang w:eastAsia="en-US"/>
              </w:rPr>
              <w:t>Błędy żywieniowe (</w:t>
            </w:r>
            <w:r w:rsidR="008245FB">
              <w:rPr>
                <w:rFonts w:eastAsia="Calibri"/>
                <w:sz w:val="20"/>
                <w:szCs w:val="20"/>
                <w:lang w:eastAsia="en-US"/>
              </w:rPr>
              <w:t xml:space="preserve">3 </w:t>
            </w:r>
            <w:r w:rsidRPr="005A2D37">
              <w:rPr>
                <w:rFonts w:eastAsia="Calibri"/>
                <w:sz w:val="20"/>
                <w:szCs w:val="20"/>
                <w:lang w:eastAsia="en-US"/>
              </w:rPr>
              <w:t>h) (analiza własnych diet)</w:t>
            </w:r>
          </w:p>
          <w:p w14:paraId="37C678C4" w14:textId="23624E21" w:rsidR="005A2D37" w:rsidRPr="005A2D37" w:rsidRDefault="005A2D37" w:rsidP="005A2D3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A20BE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4A20BE" w:rsidRPr="004D4DC5" w:rsidRDefault="004A20BE" w:rsidP="004A20BE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502C2" w14:textId="77777777" w:rsidR="004A20BE" w:rsidRDefault="004A20BE" w:rsidP="004A20BE">
            <w:pPr>
              <w:rPr>
                <w:iCs/>
                <w:sz w:val="20"/>
                <w:szCs w:val="20"/>
              </w:rPr>
            </w:pPr>
            <w:r w:rsidRPr="00DE1EBB">
              <w:rPr>
                <w:iCs/>
                <w:sz w:val="20"/>
                <w:szCs w:val="20"/>
              </w:rPr>
              <w:t>Wykład</w:t>
            </w:r>
            <w:r>
              <w:rPr>
                <w:iCs/>
                <w:sz w:val="20"/>
                <w:szCs w:val="20"/>
              </w:rPr>
              <w:t xml:space="preserve"> dyskusyjny z w</w:t>
            </w:r>
            <w:r w:rsidRPr="00DE1EBB">
              <w:rPr>
                <w:iCs/>
                <w:sz w:val="20"/>
                <w:szCs w:val="20"/>
              </w:rPr>
              <w:t>ykorzystaniem nowoczesnych technik audiowizualnych</w:t>
            </w:r>
            <w:r>
              <w:rPr>
                <w:iCs/>
                <w:sz w:val="20"/>
                <w:szCs w:val="20"/>
              </w:rPr>
              <w:t xml:space="preserve"> i aktywizacja studentów.</w:t>
            </w:r>
          </w:p>
          <w:p w14:paraId="77ADF06A" w14:textId="7CF7A82F" w:rsidR="004A20BE" w:rsidRPr="004D4DC5" w:rsidRDefault="004A20BE" w:rsidP="004A20BE">
            <w:pPr>
              <w:jc w:val="both"/>
              <w:rPr>
                <w:b/>
                <w:lang w:eastAsia="en-US"/>
              </w:rPr>
            </w:pPr>
            <w:r>
              <w:rPr>
                <w:iCs/>
                <w:sz w:val="20"/>
                <w:szCs w:val="20"/>
              </w:rPr>
              <w:t xml:space="preserve">Ćwiczenia prowadzone w podgrupach lub całej grupie z omawianiem uzyskanych wyników i prowadzeniem dyskusji w tym zakresie. </w:t>
            </w:r>
          </w:p>
        </w:tc>
      </w:tr>
      <w:tr w:rsidR="004A20BE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142D3486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2544C70E" w14:textId="4D300D4B" w:rsidR="00DC50F2" w:rsidRPr="00DC50F2" w:rsidRDefault="006E4A2D" w:rsidP="00DC5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14:paraId="5A953DC6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mniej niż 50% punktacji - niedostateczna </w:t>
            </w:r>
          </w:p>
          <w:p w14:paraId="2A6FBF08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50% - 59% - dostateczna </w:t>
            </w:r>
          </w:p>
          <w:p w14:paraId="1C00512D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60% - 69% - dostateczna plus </w:t>
            </w:r>
          </w:p>
          <w:p w14:paraId="5336F8D3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70% - 79% - dobra </w:t>
            </w:r>
          </w:p>
          <w:p w14:paraId="7EF48972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80% - 89% - dobra plus </w:t>
            </w:r>
          </w:p>
          <w:p w14:paraId="58AE2414" w14:textId="56415209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90% - 100% - bardzo dobra </w:t>
            </w:r>
          </w:p>
          <w:p w14:paraId="2BAB0B01" w14:textId="77777777" w:rsidR="00DC50F2" w:rsidRPr="00DC50F2" w:rsidRDefault="00DC50F2" w:rsidP="00DC50F2">
            <w:p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14:paraId="5BD1E2E1" w14:textId="77777777" w:rsidR="00DC50F2" w:rsidRPr="00DC50F2" w:rsidRDefault="00DC50F2" w:rsidP="00DC50F2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 xml:space="preserve">oceny aktywności studenta na zajęciach, </w:t>
            </w:r>
          </w:p>
          <w:p w14:paraId="2530C3EC" w14:textId="0B68C906" w:rsidR="004A20BE" w:rsidRPr="002D5B89" w:rsidRDefault="00DC50F2" w:rsidP="004A20BE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C50F2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C24DBB6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2D5B89" w:rsidRPr="004D4DC5" w14:paraId="4A6F2AE7" w14:textId="77777777" w:rsidTr="00343CAA">
        <w:trPr>
          <w:jc w:val="center"/>
        </w:trPr>
        <w:tc>
          <w:tcPr>
            <w:tcW w:w="503" w:type="pct"/>
            <w:vAlign w:val="center"/>
          </w:tcPr>
          <w:p w14:paraId="4FAA8DB7" w14:textId="687AAD33" w:rsidR="002D5B89" w:rsidRPr="004D4DC5" w:rsidRDefault="002D5B89" w:rsidP="002D5B8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29CD1FB8" w14:textId="77777777" w:rsidR="002D5B89" w:rsidRPr="002D5B89" w:rsidRDefault="002D5B89" w:rsidP="002D5B89">
            <w:pPr>
              <w:jc w:val="both"/>
              <w:rPr>
                <w:sz w:val="20"/>
                <w:szCs w:val="20"/>
              </w:rPr>
            </w:pPr>
            <w:r w:rsidRPr="002D5B89">
              <w:rPr>
                <w:sz w:val="20"/>
                <w:szCs w:val="20"/>
              </w:rPr>
              <w:t>prawa, pojęcia, zjawiska, metodologię badań oraz trendy rozwojowe w dyscyplinie nauki o zdrowiu w zakresie niezbędnym do rozwiązywania zadań, problemów w obszarze bezpieczeństwa i higieny pracy</w:t>
            </w:r>
          </w:p>
          <w:p w14:paraId="5D0B74AE" w14:textId="63A135ED" w:rsidR="002D5B89" w:rsidRPr="004B68E0" w:rsidRDefault="002D5B89" w:rsidP="002D5B8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14:paraId="1B8810D4" w14:textId="0C15BE07" w:rsidR="002D5B89" w:rsidRPr="006E18F9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E18F9">
              <w:rPr>
                <w:bCs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14:paraId="17204B69" w14:textId="78438909" w:rsidR="002D5B89" w:rsidRPr="004D4DC5" w:rsidRDefault="00662185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0DD41B05" w:rsidR="002D5B89" w:rsidRPr="004D4DC5" w:rsidRDefault="00662185" w:rsidP="002D5B8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A20258" w14:textId="0648ABA3" w:rsidR="002D5B89" w:rsidRDefault="00662185" w:rsidP="002D5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</w:t>
            </w:r>
          </w:p>
          <w:p w14:paraId="04C9BD48" w14:textId="7145AA45" w:rsidR="002D5B89" w:rsidRPr="004D4DC5" w:rsidRDefault="002D5B89" w:rsidP="002D5B89">
            <w:pPr>
              <w:jc w:val="center"/>
              <w:rPr>
                <w:sz w:val="20"/>
                <w:szCs w:val="20"/>
              </w:rPr>
            </w:pPr>
          </w:p>
        </w:tc>
      </w:tr>
      <w:tr w:rsidR="002D5B89" w:rsidRPr="004D4DC5" w14:paraId="39073914" w14:textId="77777777" w:rsidTr="00343CAA">
        <w:trPr>
          <w:jc w:val="center"/>
        </w:trPr>
        <w:tc>
          <w:tcPr>
            <w:tcW w:w="503" w:type="pct"/>
            <w:vAlign w:val="center"/>
          </w:tcPr>
          <w:p w14:paraId="25CDBF27" w14:textId="29C71D43" w:rsidR="002D5B89" w:rsidRPr="004D4DC5" w:rsidRDefault="002D5B89" w:rsidP="002D5B8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0B445EE3" w:rsidR="002D5B89" w:rsidRPr="004B68E0" w:rsidRDefault="002D5B89" w:rsidP="002D5B89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wykorzystywać wiedzę dotyczącą zastosowania i doboru metod, narzędzi, potrzebnych do realizacji zadań w zakresie bezpieczeństwa i higieny pracy oraz krytycznej analizy i syntezy tych informacji i proponowanych rozwiązań.</w:t>
            </w:r>
          </w:p>
        </w:tc>
        <w:tc>
          <w:tcPr>
            <w:tcW w:w="635" w:type="pct"/>
            <w:vAlign w:val="center"/>
          </w:tcPr>
          <w:p w14:paraId="698296A5" w14:textId="3A9674C1" w:rsidR="002D5B89" w:rsidRPr="004D4DC5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5" w:type="pct"/>
            <w:vAlign w:val="center"/>
          </w:tcPr>
          <w:p w14:paraId="51DA36F2" w14:textId="26188ACF" w:rsidR="002D5B89" w:rsidRPr="004D4DC5" w:rsidRDefault="00662185" w:rsidP="002D5B89">
            <w:pPr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4502932C" w:rsidR="002D5B89" w:rsidRPr="004D4DC5" w:rsidRDefault="00662185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3110C" w14:textId="18357551" w:rsidR="002D5B89" w:rsidRPr="00FB73CA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14:paraId="6DD254AC" w14:textId="68755D87" w:rsidR="002D5B89" w:rsidRPr="004D4DC5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  <w:tr w:rsidR="002D5B89" w:rsidRPr="004D4DC5" w14:paraId="6EBEDFCA" w14:textId="77777777" w:rsidTr="00343CA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455AD928" w:rsidR="002D5B89" w:rsidRDefault="002D5B89" w:rsidP="002D5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0368057F" w:rsidR="002D5B89" w:rsidRPr="004B68E0" w:rsidRDefault="002D5B89" w:rsidP="002D5B89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0B234DF1" w:rsidR="002D5B89" w:rsidRPr="004D4DC5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C6976">
              <w:rPr>
                <w:sz w:val="20"/>
                <w:szCs w:val="20"/>
              </w:rPr>
              <w:t>K_K05</w:t>
            </w:r>
          </w:p>
        </w:tc>
        <w:tc>
          <w:tcPr>
            <w:tcW w:w="705" w:type="pct"/>
            <w:vAlign w:val="center"/>
          </w:tcPr>
          <w:p w14:paraId="2E85C921" w14:textId="6CC60F97" w:rsidR="002D5B89" w:rsidRPr="004D4DC5" w:rsidRDefault="00662185" w:rsidP="002D5B89">
            <w:pPr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0ED23F5C" w:rsidR="002D5B89" w:rsidRPr="004D4DC5" w:rsidRDefault="00662185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063C47" w14:textId="3FE39FAF" w:rsidR="002D5B89" w:rsidRPr="00FB73CA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14:paraId="56ED756E" w14:textId="19C02EC3" w:rsidR="002D5B89" w:rsidRPr="004D4DC5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6B7196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15099319" w14:textId="17E39633" w:rsidR="0033781E" w:rsidRPr="00773071" w:rsidRDefault="00FA185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Koradecka</w:t>
            </w:r>
            <w:proofErr w:type="spellEnd"/>
            <w:r w:rsidRPr="00773071">
              <w:rPr>
                <w:bCs/>
                <w:sz w:val="20"/>
                <w:szCs w:val="20"/>
              </w:rPr>
              <w:t>, D. (Ed.). (1997). </w:t>
            </w:r>
            <w:r w:rsidRPr="00773071">
              <w:rPr>
                <w:bCs/>
                <w:i/>
                <w:iCs/>
                <w:sz w:val="20"/>
                <w:szCs w:val="20"/>
              </w:rPr>
              <w:t>Bezpieczeństwo pracy i ergonomia</w:t>
            </w:r>
            <w:r w:rsidRPr="00773071">
              <w:rPr>
                <w:bCs/>
                <w:sz w:val="20"/>
                <w:szCs w:val="20"/>
              </w:rPr>
              <w:t>. Centralny Instytut Ochrony Pracy.</w:t>
            </w:r>
          </w:p>
          <w:p w14:paraId="7CA1E891" w14:textId="1F6D1F8B" w:rsidR="00C85B6C" w:rsidRPr="00773071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>Górski, J., &amp; Celichowski, J. (2006). Fizjologiczne podstawy wysiłku fizycznego. </w:t>
            </w:r>
            <w:r w:rsidRPr="00773071">
              <w:rPr>
                <w:bCs/>
                <w:i/>
                <w:iCs/>
                <w:sz w:val="20"/>
                <w:szCs w:val="20"/>
              </w:rPr>
              <w:t>Wydawnictwo Lekarskie PZWL, Warszawa</w:t>
            </w:r>
            <w:r w:rsidRPr="00773071">
              <w:rPr>
                <w:bCs/>
                <w:sz w:val="20"/>
                <w:szCs w:val="20"/>
              </w:rPr>
              <w:t>, 363-366.</w:t>
            </w:r>
          </w:p>
          <w:p w14:paraId="17DD9DD9" w14:textId="7BC6FCE9" w:rsidR="00C85B6C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>Suchacka, M., &amp; Jasik-Ślęzak, J. (2020). </w:t>
            </w:r>
            <w:r w:rsidRPr="00773071">
              <w:rPr>
                <w:bCs/>
                <w:i/>
                <w:iCs/>
                <w:sz w:val="20"/>
                <w:szCs w:val="20"/>
              </w:rPr>
              <w:t>Obciążenie człowieka pracą fizyczną i umysłową: wybrane aspekty</w:t>
            </w:r>
            <w:r w:rsidRPr="00773071">
              <w:rPr>
                <w:bCs/>
                <w:sz w:val="20"/>
                <w:szCs w:val="20"/>
              </w:rPr>
              <w:t>. Oficyna Wydawnicza Stowarzyszenia Inżynierów Produkcji i Jakości.</w:t>
            </w:r>
          </w:p>
          <w:p w14:paraId="1BE16983" w14:textId="5033581D" w:rsidR="00773071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Kunachowicz</w:t>
            </w:r>
            <w:proofErr w:type="spellEnd"/>
            <w:r w:rsidRPr="00773071">
              <w:rPr>
                <w:bCs/>
                <w:sz w:val="20"/>
                <w:szCs w:val="20"/>
              </w:rPr>
              <w:t>, Hanna. </w:t>
            </w:r>
            <w:r w:rsidRPr="00773071">
              <w:rPr>
                <w:bCs/>
                <w:i/>
                <w:iCs/>
                <w:sz w:val="20"/>
                <w:szCs w:val="20"/>
              </w:rPr>
              <w:t>Zasady żywienia człowieka</w:t>
            </w:r>
            <w:r w:rsidRPr="00773071">
              <w:rPr>
                <w:bCs/>
                <w:sz w:val="20"/>
                <w:szCs w:val="20"/>
              </w:rPr>
              <w:t>. Sklep WSiP 2000.</w:t>
            </w:r>
          </w:p>
          <w:p w14:paraId="44D007C5" w14:textId="77777777" w:rsidR="00773071" w:rsidRPr="00773071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14:paraId="2BFD480E" w14:textId="0CA13B2E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206803BE" w14:textId="6F66CF3D" w:rsidR="00773071" w:rsidRPr="00773071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 w:rsidRPr="00773071">
              <w:rPr>
                <w:bCs/>
                <w:sz w:val="20"/>
                <w:szCs w:val="20"/>
              </w:rPr>
              <w:t xml:space="preserve">Jarosz, M., Rychlik, E., </w:t>
            </w:r>
            <w:proofErr w:type="spellStart"/>
            <w:r w:rsidRPr="00773071">
              <w:rPr>
                <w:bCs/>
                <w:sz w:val="20"/>
                <w:szCs w:val="20"/>
              </w:rPr>
              <w:t>Stoś</w:t>
            </w:r>
            <w:proofErr w:type="spellEnd"/>
            <w:r w:rsidRPr="00773071">
              <w:rPr>
                <w:bCs/>
                <w:sz w:val="20"/>
                <w:szCs w:val="20"/>
              </w:rPr>
              <w:t>, K., &amp; Charzewska, J. (2020). </w:t>
            </w:r>
            <w:r w:rsidRPr="00773071">
              <w:rPr>
                <w:bCs/>
                <w:i/>
                <w:iCs/>
                <w:sz w:val="20"/>
                <w:szCs w:val="20"/>
              </w:rPr>
              <w:t>Normy żywienia dla populacji Polski i ich zastosowanie</w:t>
            </w:r>
            <w:r w:rsidRPr="00773071">
              <w:rPr>
                <w:bCs/>
                <w:sz w:val="20"/>
                <w:szCs w:val="20"/>
              </w:rPr>
              <w:t xml:space="preserve"> (Vol. 83). </w:t>
            </w:r>
            <w:proofErr w:type="spellStart"/>
            <w:r w:rsidRPr="00773071">
              <w:rPr>
                <w:bCs/>
                <w:sz w:val="20"/>
                <w:szCs w:val="20"/>
              </w:rPr>
              <w:t>Warsaw</w:t>
            </w:r>
            <w:proofErr w:type="spellEnd"/>
            <w:r w:rsidRPr="00773071">
              <w:rPr>
                <w:bCs/>
                <w:sz w:val="20"/>
                <w:szCs w:val="20"/>
              </w:rPr>
              <w:t xml:space="preserve">, Poland: Narodowy Instytut Zdrowia </w:t>
            </w:r>
            <w:proofErr w:type="spellStart"/>
            <w:r w:rsidRPr="00773071">
              <w:rPr>
                <w:bCs/>
                <w:sz w:val="20"/>
                <w:szCs w:val="20"/>
              </w:rPr>
              <w:t>Publicznego-Państwowy</w:t>
            </w:r>
            <w:proofErr w:type="spellEnd"/>
            <w:r w:rsidRPr="00773071">
              <w:rPr>
                <w:bCs/>
                <w:sz w:val="20"/>
                <w:szCs w:val="20"/>
              </w:rPr>
              <w:t xml:space="preserve"> Zakład Higieny.</w:t>
            </w:r>
          </w:p>
          <w:p w14:paraId="562950B1" w14:textId="3FE9A3D4" w:rsidR="00773071" w:rsidRPr="00773071" w:rsidRDefault="00773071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proofErr w:type="spellStart"/>
            <w:r w:rsidRPr="00773071">
              <w:rPr>
                <w:bCs/>
                <w:sz w:val="20"/>
                <w:szCs w:val="20"/>
              </w:rPr>
              <w:t>Kunachowicz</w:t>
            </w:r>
            <w:proofErr w:type="spellEnd"/>
            <w:r w:rsidRPr="00773071">
              <w:rPr>
                <w:bCs/>
                <w:sz w:val="20"/>
                <w:szCs w:val="20"/>
              </w:rPr>
              <w:t>, H., Nadolna, I., Iwanow, K., &amp; Przygoda, B. (2015). </w:t>
            </w:r>
            <w:r w:rsidRPr="00773071">
              <w:rPr>
                <w:bCs/>
                <w:i/>
                <w:iCs/>
                <w:sz w:val="20"/>
                <w:szCs w:val="20"/>
              </w:rPr>
              <w:t>Wartość odżywcza wybranych produktów spożywczych i typowych potraw</w:t>
            </w:r>
            <w:r w:rsidRPr="00773071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773071">
              <w:rPr>
                <w:bCs/>
                <w:sz w:val="20"/>
                <w:szCs w:val="20"/>
              </w:rPr>
              <w:t>Warsaw</w:t>
            </w:r>
            <w:proofErr w:type="spellEnd"/>
            <w:r w:rsidRPr="00773071">
              <w:rPr>
                <w:bCs/>
                <w:sz w:val="20"/>
                <w:szCs w:val="20"/>
              </w:rPr>
              <w:t>, Poland: Wydawnictwo Lekarskie PZWL.</w:t>
            </w:r>
          </w:p>
          <w:p w14:paraId="06E27561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796CF4B8" w14:textId="4339F423" w:rsidR="00C85B6C" w:rsidRPr="00F815DF" w:rsidRDefault="00773071" w:rsidP="00EE17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>Literatura:</w:t>
            </w:r>
            <w:r w:rsidRPr="00773071"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 xml:space="preserve"> </w:t>
            </w:r>
            <w:hyperlink r:id="rId11" w:tgtFrame="_blank" w:history="1">
              <w:r w:rsidRPr="00773071">
                <w:rPr>
                  <w:rStyle w:val="Hipercze"/>
                  <w:color w:val="auto"/>
                  <w:sz w:val="20"/>
                  <w:szCs w:val="20"/>
                  <w:u w:val="none"/>
                </w:rPr>
                <w:t>Żywienie Człowieka i Metabolizm</w:t>
              </w:r>
            </w:hyperlink>
            <w:r w:rsidRPr="00773071">
              <w:rPr>
                <w:sz w:val="20"/>
                <w:szCs w:val="20"/>
              </w:rPr>
              <w:t xml:space="preserve">, medycyna Pracy, </w:t>
            </w:r>
            <w:proofErr w:type="spellStart"/>
            <w:r w:rsidRPr="00773071">
              <w:rPr>
                <w:sz w:val="20"/>
                <w:szCs w:val="20"/>
              </w:rPr>
              <w:t>Nutrients</w:t>
            </w:r>
            <w:proofErr w:type="spellEnd"/>
            <w:r w:rsidRPr="00773071">
              <w:rPr>
                <w:sz w:val="20"/>
                <w:szCs w:val="20"/>
              </w:rPr>
              <w:t xml:space="preserve">, </w:t>
            </w:r>
            <w:hyperlink r:id="rId12" w:tgtFrame="_blank" w:history="1">
              <w:r w:rsidRPr="00773071">
                <w:rPr>
                  <w:rStyle w:val="Hipercze"/>
                  <w:color w:val="auto"/>
                  <w:sz w:val="20"/>
                  <w:szCs w:val="20"/>
                  <w:u w:val="none"/>
                </w:rPr>
                <w:t xml:space="preserve">Bezpieczeństwo Pracy. </w:t>
              </w:r>
              <w:proofErr w:type="spellStart"/>
              <w:r w:rsidRPr="00F815DF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Nauka</w:t>
              </w:r>
              <w:proofErr w:type="spellEnd"/>
              <w:r w:rsidRPr="00F815DF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 </w:t>
              </w:r>
              <w:proofErr w:type="spellStart"/>
              <w:r w:rsidRPr="00F815DF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i</w:t>
              </w:r>
              <w:proofErr w:type="spellEnd"/>
              <w:r w:rsidRPr="00F815DF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 </w:t>
              </w:r>
              <w:proofErr w:type="spellStart"/>
              <w:r w:rsidRPr="00F815DF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Praktyka</w:t>
              </w:r>
              <w:proofErr w:type="spellEnd"/>
            </w:hyperlink>
            <w:r w:rsidRPr="00F815DF">
              <w:rPr>
                <w:sz w:val="20"/>
                <w:szCs w:val="20"/>
                <w:lang w:val="en-GB"/>
              </w:rPr>
              <w:t xml:space="preserve">, </w:t>
            </w:r>
            <w:r w:rsidRPr="00F815DF">
              <w:rPr>
                <w:bCs/>
                <w:sz w:val="20"/>
                <w:szCs w:val="20"/>
                <w:lang w:val="en-GB"/>
              </w:rPr>
              <w:t>Safety and Health at Work, International Journal of Environmental Research and Public Health (IJERPH)</w:t>
            </w:r>
          </w:p>
          <w:p w14:paraId="4EE0B50A" w14:textId="4D023FCF" w:rsidR="00411DC5" w:rsidRPr="00F815DF" w:rsidRDefault="00773071" w:rsidP="00EE17FC">
            <w:pPr>
              <w:rPr>
                <w:b/>
                <w:sz w:val="20"/>
                <w:szCs w:val="20"/>
                <w:lang w:val="en-GB"/>
              </w:rPr>
            </w:pPr>
            <w:proofErr w:type="spellStart"/>
            <w:r w:rsidRPr="00F815DF">
              <w:rPr>
                <w:b/>
                <w:sz w:val="20"/>
                <w:szCs w:val="20"/>
                <w:lang w:val="en-GB"/>
              </w:rPr>
              <w:t>Bazy</w:t>
            </w:r>
            <w:proofErr w:type="spellEnd"/>
            <w:r w:rsidRPr="00F815DF">
              <w:rPr>
                <w:b/>
                <w:sz w:val="20"/>
                <w:szCs w:val="20"/>
                <w:lang w:val="en-GB"/>
              </w:rPr>
              <w:t xml:space="preserve">: </w:t>
            </w:r>
            <w:r w:rsidR="00434AAC" w:rsidRPr="00F815DF">
              <w:rPr>
                <w:b/>
                <w:sz w:val="20"/>
                <w:szCs w:val="20"/>
                <w:lang w:val="en-GB"/>
              </w:rPr>
              <w:t>S</w:t>
            </w:r>
            <w:r w:rsidRPr="00F815DF">
              <w:rPr>
                <w:sz w:val="20"/>
                <w:szCs w:val="20"/>
                <w:lang w:val="en-GB"/>
              </w:rPr>
              <w:t xml:space="preserve">copus, Web od Science, </w:t>
            </w:r>
            <w:proofErr w:type="spellStart"/>
            <w:proofErr w:type="gramStart"/>
            <w:r w:rsidRPr="00F815DF">
              <w:rPr>
                <w:sz w:val="20"/>
                <w:szCs w:val="20"/>
                <w:lang w:val="en-GB"/>
              </w:rPr>
              <w:t>Pub</w:t>
            </w:r>
            <w:r w:rsidR="00434AAC" w:rsidRPr="00F815DF">
              <w:rPr>
                <w:sz w:val="20"/>
                <w:szCs w:val="20"/>
                <w:lang w:val="en-GB"/>
              </w:rPr>
              <w:t>med?Medline</w:t>
            </w:r>
            <w:proofErr w:type="spellEnd"/>
            <w:proofErr w:type="gramEnd"/>
            <w:r w:rsidR="00434AAC" w:rsidRPr="00F815DF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="00434AAC" w:rsidRPr="00F815DF"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</w:tc>
      </w:tr>
    </w:tbl>
    <w:p w14:paraId="71BF6CED" w14:textId="77777777" w:rsidR="00411DC5" w:rsidRPr="00F815DF" w:rsidRDefault="00411DC5" w:rsidP="00411DC5">
      <w:pPr>
        <w:rPr>
          <w:rFonts w:eastAsia="Calibri"/>
          <w:sz w:val="20"/>
          <w:szCs w:val="20"/>
          <w:lang w:val="en-GB" w:eastAsia="en-US"/>
        </w:rPr>
      </w:pPr>
    </w:p>
    <w:p w14:paraId="57C2ABFE" w14:textId="77777777" w:rsidR="0094449C" w:rsidRPr="00F815DF" w:rsidRDefault="0094449C" w:rsidP="00411DC5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7196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4ECF024" w14:textId="2E175065" w:rsidR="00321DE4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 w:rsidR="00DC50F2">
              <w:rPr>
                <w:rFonts w:eastAsia="Calibri"/>
                <w:sz w:val="20"/>
                <w:szCs w:val="20"/>
                <w:lang w:eastAsia="en-US"/>
              </w:rPr>
              <w:t xml:space="preserve"> wykładach, </w:t>
            </w:r>
            <w:r w:rsidR="00297FD1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  <w:p w14:paraId="3F379652" w14:textId="77777777" w:rsidR="00DC50F2" w:rsidRDefault="00DC50F2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8E498A5" w14:textId="56C0FE69" w:rsidR="00DC50F2" w:rsidRPr="004D4DC5" w:rsidRDefault="00DC50F2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DC50F2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0C8F8E5A" w:rsidR="00321DE4" w:rsidRPr="00DC50F2" w:rsidRDefault="00DC50F2" w:rsidP="00DC50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00DA42AE" w:rsidR="00321DE4" w:rsidRPr="00DC50F2" w:rsidRDefault="00DC50F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F815DF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DC50F2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F815DF">
        <w:trPr>
          <w:trHeight w:hRule="exact" w:val="239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2E8F8AFD" w:rsidR="00321DE4" w:rsidRPr="00DC50F2" w:rsidRDefault="00DC50F2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F815DF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 xml:space="preserve">[h]/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 xml:space="preserve">1,2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448B1F31" w:rsidR="00321DE4" w:rsidRPr="00DC50F2" w:rsidRDefault="00DC50F2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1,8</w:t>
            </w:r>
            <w:r w:rsidR="00F815D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503CB8D2" w:rsidR="00D43F6D" w:rsidRPr="004D4DC5" w:rsidRDefault="00DC50F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97FD1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D43F6D" w:rsidRPr="00297FD1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21DF3"/>
    <w:multiLevelType w:val="hybridMultilevel"/>
    <w:tmpl w:val="47D07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900DE"/>
    <w:multiLevelType w:val="hybridMultilevel"/>
    <w:tmpl w:val="3224F936"/>
    <w:lvl w:ilvl="0" w:tplc="381004BE">
      <w:start w:val="1"/>
      <w:numFmt w:val="decimal"/>
      <w:lvlText w:val="˗"/>
      <w:lvlJc w:val="left"/>
      <w:pPr>
        <w:ind w:left="720" w:hanging="360"/>
      </w:pPr>
    </w:lvl>
    <w:lvl w:ilvl="1" w:tplc="38FC6ABE">
      <w:start w:val="1"/>
      <w:numFmt w:val="lowerLetter"/>
      <w:lvlText w:val="%2."/>
      <w:lvlJc w:val="left"/>
      <w:pPr>
        <w:ind w:left="1440" w:hanging="360"/>
      </w:pPr>
    </w:lvl>
    <w:lvl w:ilvl="2" w:tplc="97CC02CE">
      <w:start w:val="1"/>
      <w:numFmt w:val="lowerRoman"/>
      <w:lvlText w:val="%3."/>
      <w:lvlJc w:val="right"/>
      <w:pPr>
        <w:ind w:left="2160" w:hanging="180"/>
      </w:pPr>
    </w:lvl>
    <w:lvl w:ilvl="3" w:tplc="F01275C0">
      <w:start w:val="1"/>
      <w:numFmt w:val="decimal"/>
      <w:lvlText w:val="%4."/>
      <w:lvlJc w:val="left"/>
      <w:pPr>
        <w:ind w:left="2880" w:hanging="360"/>
      </w:pPr>
    </w:lvl>
    <w:lvl w:ilvl="4" w:tplc="E2463444">
      <w:start w:val="1"/>
      <w:numFmt w:val="lowerLetter"/>
      <w:lvlText w:val="%5."/>
      <w:lvlJc w:val="left"/>
      <w:pPr>
        <w:ind w:left="3600" w:hanging="360"/>
      </w:pPr>
    </w:lvl>
    <w:lvl w:ilvl="5" w:tplc="7F0216FC">
      <w:start w:val="1"/>
      <w:numFmt w:val="lowerRoman"/>
      <w:lvlText w:val="%6."/>
      <w:lvlJc w:val="right"/>
      <w:pPr>
        <w:ind w:left="4320" w:hanging="180"/>
      </w:pPr>
    </w:lvl>
    <w:lvl w:ilvl="6" w:tplc="41CCC562">
      <w:start w:val="1"/>
      <w:numFmt w:val="decimal"/>
      <w:lvlText w:val="%7."/>
      <w:lvlJc w:val="left"/>
      <w:pPr>
        <w:ind w:left="5040" w:hanging="360"/>
      </w:pPr>
    </w:lvl>
    <w:lvl w:ilvl="7" w:tplc="B25E7450">
      <w:start w:val="1"/>
      <w:numFmt w:val="lowerLetter"/>
      <w:lvlText w:val="%8."/>
      <w:lvlJc w:val="left"/>
      <w:pPr>
        <w:ind w:left="5760" w:hanging="360"/>
      </w:pPr>
    </w:lvl>
    <w:lvl w:ilvl="8" w:tplc="986E18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A765AF"/>
    <w:multiLevelType w:val="hybridMultilevel"/>
    <w:tmpl w:val="1966D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8"/>
  </w:num>
  <w:num w:numId="5">
    <w:abstractNumId w:val="4"/>
  </w:num>
  <w:num w:numId="6">
    <w:abstractNumId w:val="15"/>
  </w:num>
  <w:num w:numId="7">
    <w:abstractNumId w:val="0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16"/>
  </w:num>
  <w:num w:numId="13">
    <w:abstractNumId w:val="9"/>
  </w:num>
  <w:num w:numId="14">
    <w:abstractNumId w:val="13"/>
  </w:num>
  <w:num w:numId="15">
    <w:abstractNumId w:val="17"/>
  </w:num>
  <w:num w:numId="16">
    <w:abstractNumId w:val="12"/>
  </w:num>
  <w:num w:numId="17">
    <w:abstractNumId w:val="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3AD3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97FD1"/>
    <w:rsid w:val="002B03C3"/>
    <w:rsid w:val="002D07EB"/>
    <w:rsid w:val="002D5B89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34AAC"/>
    <w:rsid w:val="00440453"/>
    <w:rsid w:val="0044561A"/>
    <w:rsid w:val="004666A1"/>
    <w:rsid w:val="0048255F"/>
    <w:rsid w:val="00485BBF"/>
    <w:rsid w:val="00486486"/>
    <w:rsid w:val="004A20BE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2D37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2185"/>
    <w:rsid w:val="00663D72"/>
    <w:rsid w:val="00676583"/>
    <w:rsid w:val="006A689E"/>
    <w:rsid w:val="006B588E"/>
    <w:rsid w:val="006B7196"/>
    <w:rsid w:val="006C345D"/>
    <w:rsid w:val="006C4EB0"/>
    <w:rsid w:val="006C5AAF"/>
    <w:rsid w:val="006D015E"/>
    <w:rsid w:val="006D0528"/>
    <w:rsid w:val="006D60C1"/>
    <w:rsid w:val="006D61D7"/>
    <w:rsid w:val="006E18F9"/>
    <w:rsid w:val="006E4A2D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3071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245FB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47A2"/>
    <w:rsid w:val="00DA5DE7"/>
    <w:rsid w:val="00DC502E"/>
    <w:rsid w:val="00DC5092"/>
    <w:rsid w:val="00DC50F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17FC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5DF"/>
    <w:rsid w:val="00F81FDD"/>
    <w:rsid w:val="00F861F2"/>
    <w:rsid w:val="00FA185C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3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iop.pl/CIOPPortalWAR/appmanager/ciop/pl?_nfpb=true&amp;_pageLabel=P64010944134028904486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cim.pl/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m.kowalska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CE8CA-734A-409F-9617-E4E0193B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1146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16</cp:revision>
  <cp:lastPrinted>2025-02-06T09:30:00Z</cp:lastPrinted>
  <dcterms:created xsi:type="dcterms:W3CDTF">2026-02-03T20:33:00Z</dcterms:created>
  <dcterms:modified xsi:type="dcterms:W3CDTF">2026-04-12T16:38:00Z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